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城乡义务教育补助项目（公用经费）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 xml:space="preserve">克州三小 </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胡海霞</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2022年05月16日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克州第三小学是一所以“尚德”文化为理念的全日制九年义务教育小学，学校全面贯彻党和国家的教育方针，实施素质教育，开展校园文化建设，打造阳光校园，建设一支教育教学能力强、充满阳光的教师队伍，培养身心健康、基础扎实、乐学进取的学生，办成让人民满意的学校。2021年城乡义务教育保障机制公用经费（中央拨款）项目资金按学校学生人数补助，650元/人每年，主要用于维持学校正常运转，改善办学条件，为学生的学习提供良好条件。</w:t>
        <w:br/>
        <w:t>　　2.主要内容及实施情况</w:t>
        <w:br/>
        <w:t>　　为维持学校正常运转，改善办学条件，为学生的学习提供良好条件。我校此项目主要用于学校办公费、设备以及校园维护等费用，很好地保证了学校各项工作的开展，但因新冠疫情影响，我校围墙未能按计划进行维护。</w:t>
        <w:br/>
        <w:t>　　3.项目实施主体</w:t>
        <w:br/>
        <w:t>　　克州第三小学无下属预算单位，下设11个处室，分别是：办公室、党建室、人事科、教研室、教务室、德育室、财务室、总务科、安保科、督查室、电教室。</w:t>
        <w:br/>
        <w:t>　　克州第三小学是一所以“尚德”文化为理念的全日制小学，宣传贯彻、贯彻、执行党和国家的教育方针、政策、法律法规等，坚持依法治教、依法治学，贯彻执行克州教育局的行政规章制度。提高“两基”工作成果和整体水平，配合各级人民政府动员组织适龄儿童入学，严格控制、抓好扫盲和巩固工作，推进普及义务教育。按照教师的职数、编制和管理权限，负责本校人事管理、继续教育、考核考评工作；负责本校财务和基建管理，改善办学条件等工作；组织开展本校的教育教学科研和教育教学改革，负责对本校教学业务的具体管理，全力推进素质教育的实施。</w:t>
        <w:br/>
        <w:t>　　克州第三小学单位编制数131，实有人数247人，其中：在职213人；退休34人。</w:t>
        <w:br/>
        <w:t>　　4.资金投入和使用情况</w:t>
        <w:br/>
        <w:t>　　自治区安排2021年城乡义务教育保障机制公用经费项目</w:t>
        <w:br/>
        <w:t>　　下达资金169.32万元，其中：本年度自治区财政拨款169.32万元，上年结余0万元。</w:t>
        <w:br/>
        <w:t>　　截至2021年12月31日，实际支出161.87万元，预算执行率95.6%。</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项目资金按学校学生人数补助，650元/人每年，维持学校正常运转，使义务教育入学水平进一步提高，改善办学条件，为学生的学习提供良好条件。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“享受学生人数（人）”指标，预期指标值为≥2536人；</w:t>
        <w:br/>
        <w:t>　　②质量指标</w:t>
        <w:br/>
        <w:t>　　“公用经费享受比例（%）”指标，预期指标值为100%；</w:t>
        <w:br/>
        <w:t>　　“资金使用合规率（%）”指标，预期指标值为100%；</w:t>
        <w:br/>
        <w:t>　　③时效指标</w:t>
        <w:br/>
        <w:t>　　“资金拨付及时率（%）”指标，预期指标值为100%；</w:t>
        <w:br/>
        <w:t>　　“项目完成时间”指标，预期指标值为2021年12月；</w:t>
        <w:br/>
        <w:t>　　④成本指标</w:t>
        <w:br/>
        <w:t>　　“小学生经费标准（元/生/年）”指标，预期指标值为≤650元/生/年；</w:t>
        <w:br/>
        <w:t>　　“补助资金总额”，预期指标值≦169.32万元</w:t>
        <w:br/>
        <w:t>　　（2）项目效益目标</w:t>
        <w:br/>
        <w:t>　　①经济效益指标</w:t>
        <w:br/>
        <w:t>　　无此项指标。</w:t>
        <w:br/>
        <w:t>　　②社会效益指标</w:t>
        <w:br/>
        <w:t>　　“提升教学能力和教学水水平”指标，预期指标值为不断提升；</w:t>
        <w:br/>
        <w:t>　　③生态效益指标</w:t>
        <w:br/>
        <w:t>　　无此项指标。</w:t>
        <w:br/>
        <w:t>　　④可持续影响</w:t>
        <w:br/>
        <w:t>　　“促进教育事业发展”指标，预期指标值为持续促进；</w:t>
        <w:br/>
        <w:t>　　⑤满意度指标</w:t>
        <w:br/>
        <w:t>　　“受益学生满意度（%）”指标，预期指标值为≥95%；</w:t>
        <w:br/>
        <w:t>　　“受益家长满意度（%）”指标，预期指标值为≥95%；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本次评价采用定量与定性评价相结合的比较法，公众评判法，总分由各项指标得分汇总形成。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张桂亮任评级组组长，职务为书记，绩效评价工作职责为负责全盘工作。</w:t>
        <w:br/>
        <w:t>　　关艳红任评级组副组长，绩效评价工作职责为对项目实施情况进行实地调查。</w:t>
        <w:br/>
        <w:t>　　胡海霞任评级组成员，绩效评价工作职责为负责资料审核等工作。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</w:t>
        <w:br/>
        <w:t>　　评价组对照项目绩效评价指标体系，从决策、过程、产出和效益四个维度，通过数据采集、实地调研和问卷访谈等方式，对“城乡义务教育公用经费”项目绩效进行客观公正的评价，本项目总得分为98.71分，绩效评级属于“优”。其中，决策类指标得分20分，过程类指标得分19.78分，产出类指标得分38.93分，效益类指标得分20分。</w:t>
        <w:br/>
        <w:t>　　（二）综合评价结论</w:t>
        <w:br/>
        <w:t>　　经评价，本项目达到了年初设立的绩效目标，在实施过程中取得了良好的成效，具体表现在：通过该项目的实施提升了我校办公环境，保障了学生学习环境，促进学生健康成长。</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1）立项依据充分性：根据克州财政局下达《关于下达2021年度部门预算指标的通知》（克财预【2021】2号）文件并结合克州第三小学职责，并组织实施。围绕克州第三小学年度工作重点和工作计划制定经费预算，根据评分标准，该指标不扣分，得3分。</w:t>
        <w:br/>
        <w:t>　　（2）立项程序规范性：根据决策依据编制工作计划和经费预算，经过与各部门进行沟通、筛选确定经费预算计划，上党组会研究确定最终预算方案，根据评分标准，该指标不扣分，得2分。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（5）预算编制科学性：预算编制经过科学论证，内容与项目内容匹配，项目投资额与工作任务相匹配，根据评分标准，该指标不扣分，得5分。</w:t>
        <w:br/>
        <w:t>　　（6）资金分配合理性：资金分配与实际相适应，根据评分标准，该指标不扣分，得5分。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项目过程类指标包括资金管理和组织实施两方面的内容，由5个三级指标构成，权重分为20分，实际得分19.78分，得分率为98.9%。</w:t>
        <w:br/>
        <w:t>　　（1）资金到位率：该项目总投资169.32万元，克州财政局实际下达经费169.32万元，其中当年财政拨款169.32万元，上年结转资金0万元，财政资金足额拨付到位，根据评分标准，该指标不扣分，得5分。</w:t>
        <w:br/>
        <w:t>　　（2）预算执行率：本项目申请预算金额为169.32万元，预算批复实际下达金额为169.32万元。截至2021年12月31日，资金执行161.87万元，资金执行率95.6%。项目资金支出总体能够按照预算执行，根据评分标准，该指标扣分，得4.78分。</w:t>
        <w:br/>
        <w:t>　　（3）资金使用合规性：制定了相关的制度和管理规定对经费使用进行规范管理，财务制度健全、执行严格，根据评分标准，该指标不扣分，得5分。</w:t>
        <w:br/>
        <w:t>　　（4）管理制度健全性：制定了克州第三小学建设项目管理制度，对财政专项资金进行严格管理，基本做到了专款专用，根据评分标准，该指标不扣分，得2分。</w:t>
        <w:br/>
        <w:t>　　（5）制度执行有效性：由部门提出经费预算支出可行性方案，经过与园领导班子沟通后，报纪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面的内容，由4个三级指标构成，权重分为40分，实际得分38.93分，得分率为97.34%。</w:t>
        <w:br/>
        <w:t>　　（1）对于“产出数量”</w:t>
        <w:br/>
        <w:t>　　享受学生人数2320人，未到达预期目标，根据评分标准，该指标扣分，得9.15分。偏差原因分析及改进措施:享受公用经费学生人数未达到预期目标。改进措施：做好预算安排。</w:t>
        <w:br/>
        <w:t>　　（2）对于“产出质量”：</w:t>
        <w:br/>
        <w:t>　　公用经费享受比例100%，与预期目标一致，根据评分标准，该指标不扣分，得5分。</w:t>
        <w:br/>
        <w:t>　　资金使用合规率100%，与预期目标一致，根据评分标准，该指标不扣分，得5分。</w:t>
        <w:br/>
        <w:t>　　合计得10分。</w:t>
        <w:br/>
        <w:t>　　（3）对于“产出时效”：</w:t>
        <w:br/>
        <w:t>　　项目完成时间2021年12月，与预期目标一致，根据评分标准，该指标不扣分，得5分。</w:t>
        <w:br/>
        <w:t>　　资金拨付及时率100%，与预期目标一致，根据评分标准，该指标不扣分，得5分。</w:t>
        <w:br/>
        <w:t>　　合计得10分。</w:t>
        <w:br/>
        <w:t>　　（4）对于“产出成本”：</w:t>
        <w:br/>
        <w:t>　　补助资金总额161.87万元，与预期目标指标不一致，根据评分标准，该指标扣分，得4.78分；偏差原因分析及改进措施:享受公用经费学生人数未达到预期目标。改进措施：做好预算安排。</w:t>
        <w:br/>
        <w:t>　　小学生经费标准，与预期目标指标一致，根据评分标准，该指标不扣分，得5分。</w:t>
        <w:br/>
        <w:t>　　合计得9.78分。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　　提升教学能力和教学水水平，与预期指标一致，根据评分标准，该指标不扣分，得5分。</w:t>
        <w:br/>
        <w:t>　　对于“可持续影响指标”：</w:t>
        <w:br/>
        <w:t>　　改善学校办学条件，与预期指标一致，根据评分标准，该指标不扣分，得5分。</w:t>
        <w:br/>
        <w:t>　　对于“经济效益指标”：</w:t>
        <w:br/>
        <w:t>　　本项目无该指标。</w:t>
        <w:br/>
        <w:t>　　对于“生态效益指标”：</w:t>
        <w:br/>
        <w:t>　　本项目无该指标。</w:t>
        <w:br/>
        <w:t>　　实施效益指标合计得10分。</w:t>
        <w:br/>
        <w:t>　　（2）满意度指标:</w:t>
        <w:br/>
        <w:t>　　对于“满意度指标：受益学生满意度为95%，与预期目标一致，根据评分标准，该指标不扣分,得5分；受益家长满意度为95%，与预期目标一致，根据评分标准，该指标不扣分,得5分；</w:t>
        <w:br/>
        <w:t>　　合计得10分。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预算169.32万元，到位169.32万元，实际支出161.87万元，预算执行率为95.6%，项目绩效指标总体完成率为99.06%。偏差原因分析及改进措施:享受公用经费学生人数未达到预期目标。改进措施：做好预算安排。</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一是本项目能够严格按照《项目实施方案》执行，项目执行情况较好。二是加强组织领导，本项目绩效评价工作，财务领导蒋龙清亲自负责，食堂负责人及采购负责人具体负责，从项目到资金，均能后很好的执行。三是加强沟通协调，我单位及时向州财政局汇报项目进度，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